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3A" w:rsidRPr="0037101D" w:rsidRDefault="0091273A" w:rsidP="0091273A">
      <w:pPr>
        <w:pStyle w:val="a3"/>
        <w:spacing w:beforeLines="50" w:before="156" w:after="0" w:line="240" w:lineRule="auto"/>
        <w:jc w:val="center"/>
        <w:rPr>
          <w:rFonts w:ascii="Times New Roman" w:eastAsia="宋体" w:hAnsi="Times New Roman" w:cs="Times New Roman"/>
          <w:b/>
          <w:color w:val="000000" w:themeColor="text1"/>
          <w:sz w:val="21"/>
          <w:szCs w:val="21"/>
        </w:rPr>
      </w:pPr>
      <w:r w:rsidRPr="0037101D">
        <w:rPr>
          <w:rFonts w:ascii="Times New Roman" w:eastAsia="宋体" w:hAnsi="Times New Roman" w:cs="Times New Roman"/>
          <w:b/>
          <w:color w:val="000000" w:themeColor="text1"/>
          <w:sz w:val="21"/>
          <w:szCs w:val="21"/>
        </w:rPr>
        <w:t>表</w:t>
      </w:r>
      <w:r w:rsidRPr="0037101D">
        <w:rPr>
          <w:rFonts w:ascii="Times New Roman" w:eastAsia="宋体" w:hAnsi="Times New Roman" w:cs="Times New Roman"/>
          <w:b/>
          <w:color w:val="000000" w:themeColor="text1"/>
          <w:sz w:val="21"/>
          <w:szCs w:val="21"/>
        </w:rPr>
        <w:t>8-1</w:t>
      </w:r>
      <w:r w:rsidRPr="0037101D">
        <w:rPr>
          <w:rFonts w:ascii="Times New Roman" w:eastAsia="宋体" w:hAnsi="Times New Roman" w:cs="Times New Roman"/>
          <w:b/>
          <w:color w:val="000000" w:themeColor="text1"/>
          <w:sz w:val="21"/>
          <w:szCs w:val="21"/>
        </w:rPr>
        <w:t>安全设施验收评价所发现问题整改情况汇总表</w:t>
      </w:r>
    </w:p>
    <w:tbl>
      <w:tblPr>
        <w:tblStyle w:val="5"/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427"/>
        <w:gridCol w:w="846"/>
        <w:gridCol w:w="3066"/>
        <w:gridCol w:w="667"/>
        <w:gridCol w:w="3516"/>
      </w:tblGrid>
      <w:tr w:rsidR="0091273A" w:rsidRPr="0091273A" w:rsidTr="00273143">
        <w:trPr>
          <w:trHeight w:val="340"/>
        </w:trPr>
        <w:tc>
          <w:tcPr>
            <w:tcW w:w="190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bookmarkStart w:id="0" w:name="_GoBack"/>
            <w:r w:rsidRPr="0091273A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/>
                <w:color w:val="000000" w:themeColor="text1"/>
                <w:kern w:val="52"/>
                <w:sz w:val="21"/>
                <w:szCs w:val="21"/>
              </w:rPr>
              <w:t>不符合项内容</w:t>
            </w:r>
          </w:p>
        </w:tc>
        <w:tc>
          <w:tcPr>
            <w:tcW w:w="1566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52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/>
                <w:color w:val="000000" w:themeColor="text1"/>
                <w:kern w:val="52"/>
                <w:sz w:val="21"/>
                <w:szCs w:val="21"/>
              </w:rPr>
              <w:t>现场照片</w:t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/>
                <w:kern w:val="52"/>
                <w:sz w:val="21"/>
                <w:szCs w:val="21"/>
              </w:rPr>
              <w:t>整改采取的措施</w:t>
            </w:r>
          </w:p>
        </w:tc>
        <w:tc>
          <w:tcPr>
            <w:tcW w:w="1630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52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/>
                <w:kern w:val="52"/>
                <w:sz w:val="21"/>
                <w:szCs w:val="21"/>
              </w:rPr>
              <w:t>整改后情况</w:t>
            </w:r>
          </w:p>
        </w:tc>
      </w:tr>
      <w:tr w:rsidR="0091273A" w:rsidRPr="0091273A" w:rsidTr="00273143">
        <w:trPr>
          <w:trHeight w:val="340"/>
        </w:trPr>
        <w:tc>
          <w:tcPr>
            <w:tcW w:w="190" w:type="pct"/>
            <w:shd w:val="clear" w:color="auto" w:fill="FFFFFF"/>
            <w:vAlign w:val="center"/>
          </w:tcPr>
          <w:p w:rsidR="0091273A" w:rsidRPr="0091273A" w:rsidRDefault="0091273A" w:rsidP="0091273A">
            <w:pPr>
              <w:pStyle w:val="ListParagraph3522eb84-1cd7-4910-b0f9-a9ff4f93db4b"/>
              <w:widowControl/>
              <w:numPr>
                <w:ilvl w:val="0"/>
                <w:numId w:val="1"/>
              </w:numPr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各个运输车辆通行的出入口防撞措施不到位，现仅布置了隔离墩，防护高度不足。</w:t>
            </w:r>
          </w:p>
        </w:tc>
        <w:tc>
          <w:tcPr>
            <w:tcW w:w="1566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B39A41A" wp14:editId="3D593850">
                  <wp:extent cx="1798320" cy="1349375"/>
                  <wp:effectExtent l="0" t="0" r="11430" b="317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4" cy="13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eastAsia="宋体" w:hAnsi="Times New Roman"/>
                <w:sz w:val="21"/>
                <w:szCs w:val="21"/>
              </w:rPr>
              <w:t>已增设防撞柱</w:t>
            </w:r>
          </w:p>
        </w:tc>
        <w:tc>
          <w:tcPr>
            <w:tcW w:w="1630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sz w:val="21"/>
                <w:szCs w:val="21"/>
              </w:rPr>
            </w:pPr>
          </w:p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color w:val="000000"/>
                <w:sz w:val="21"/>
                <w:szCs w:val="21"/>
              </w:rPr>
            </w:pPr>
            <w:r w:rsidRPr="0091273A">
              <w:rPr>
                <w:rFonts w:eastAsia="宋体" w:hAnsi="Times New Roman"/>
                <w:noProof/>
                <w:sz w:val="21"/>
                <w:szCs w:val="21"/>
                <w:lang w:eastAsia="zh-CN"/>
              </w:rPr>
              <w:drawing>
                <wp:inline distT="0" distB="0" distL="0" distR="0" wp14:anchorId="22D217C0" wp14:editId="70E5ED8D">
                  <wp:extent cx="1691005" cy="1247140"/>
                  <wp:effectExtent l="0" t="0" r="4445" b="10160"/>
                  <wp:docPr id="1027" name="图片 13" descr="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13" descr="3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9" cy="1247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91273A" w:rsidRPr="0091273A" w:rsidTr="00273143">
        <w:trPr>
          <w:trHeight w:val="340"/>
        </w:trPr>
        <w:tc>
          <w:tcPr>
            <w:tcW w:w="190" w:type="pct"/>
            <w:shd w:val="clear" w:color="auto" w:fill="FFFFFF"/>
            <w:vAlign w:val="center"/>
          </w:tcPr>
          <w:p w:rsidR="0091273A" w:rsidRPr="0091273A" w:rsidRDefault="0091273A" w:rsidP="0091273A">
            <w:pPr>
              <w:pStyle w:val="ListParagraph3522eb84-1cd7-4910-b0f9-a9ff4f93db4b"/>
              <w:widowControl/>
              <w:numPr>
                <w:ilvl w:val="0"/>
                <w:numId w:val="1"/>
              </w:numPr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电气室的三个出入口的门均未接地</w:t>
            </w:r>
          </w:p>
        </w:tc>
        <w:tc>
          <w:tcPr>
            <w:tcW w:w="1566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FD71B08" wp14:editId="3A34CF75">
                  <wp:extent cx="1798320" cy="1349375"/>
                  <wp:effectExtent l="0" t="0" r="11430" b="3175"/>
                  <wp:docPr id="2" name="图片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4" cy="13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73A">
              <w:rPr>
                <w:rFonts w:ascii="Times New Roman" w:hAnsi="Times New Roman"/>
                <w:bCs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17079545" wp14:editId="18F642C6">
                  <wp:extent cx="1798320" cy="1349375"/>
                  <wp:effectExtent l="0" t="0" r="3175" b="11430"/>
                  <wp:docPr id="4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0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98954" cy="13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15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tabs>
                <w:tab w:val="left" w:pos="3238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position w:val="2"/>
                <w:sz w:val="21"/>
                <w:szCs w:val="21"/>
              </w:rPr>
              <w:t>建议将电气室的门进行接地</w:t>
            </w:r>
          </w:p>
        </w:tc>
        <w:tc>
          <w:tcPr>
            <w:tcW w:w="1630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tabs>
                <w:tab w:val="left" w:pos="323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color w:val="000000"/>
                <w:sz w:val="21"/>
                <w:szCs w:val="21"/>
              </w:rPr>
              <w:t>已整改</w:t>
            </w:r>
          </w:p>
          <w:p w:rsidR="0091273A" w:rsidRPr="0091273A" w:rsidRDefault="0091273A" w:rsidP="00273143">
            <w:pPr>
              <w:tabs>
                <w:tab w:val="left" w:pos="3238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T="0" distB="0" distL="0" distR="0" wp14:anchorId="3A6C5D14" wp14:editId="6A3B961D">
                  <wp:extent cx="1666240" cy="3771265"/>
                  <wp:effectExtent l="0" t="0" r="10160" b="63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667" cy="37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73A" w:rsidRPr="0091273A" w:rsidTr="00273143">
        <w:trPr>
          <w:trHeight w:val="340"/>
        </w:trPr>
        <w:tc>
          <w:tcPr>
            <w:tcW w:w="190" w:type="pct"/>
            <w:shd w:val="clear" w:color="auto" w:fill="FFFFFF"/>
            <w:vAlign w:val="center"/>
          </w:tcPr>
          <w:p w:rsidR="0091273A" w:rsidRPr="0091273A" w:rsidRDefault="0091273A" w:rsidP="0091273A">
            <w:pPr>
              <w:pStyle w:val="ListParagraph3522eb84-1cd7-4910-b0f9-a9ff4f93db4b"/>
              <w:widowControl/>
              <w:numPr>
                <w:ilvl w:val="0"/>
                <w:numId w:val="1"/>
              </w:numPr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电气室内现配置磷酸铵盐干粉灭火器，可用于电气火灾，但为防止使用后对电气设备的腐蚀，建议配备二氧化碳灭火器。</w:t>
            </w:r>
          </w:p>
        </w:tc>
        <w:tc>
          <w:tcPr>
            <w:tcW w:w="1566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AFACC2D" wp14:editId="52779491">
                  <wp:extent cx="1798320" cy="1349375"/>
                  <wp:effectExtent l="0" t="0" r="3175" b="11430"/>
                  <wp:docPr id="5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98954" cy="13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sz w:val="21"/>
                <w:szCs w:val="21"/>
              </w:rPr>
              <w:t>建议在电气室配备二氧化碳灭火器</w:t>
            </w:r>
          </w:p>
        </w:tc>
        <w:tc>
          <w:tcPr>
            <w:tcW w:w="1630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color w:val="000000"/>
                <w:sz w:val="21"/>
                <w:szCs w:val="21"/>
              </w:rPr>
              <w:t>已增设</w:t>
            </w:r>
          </w:p>
          <w:p w:rsidR="0091273A" w:rsidRPr="0091273A" w:rsidRDefault="0091273A" w:rsidP="0027314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508B5DAF" wp14:editId="0D95E8B4">
                  <wp:extent cx="1259205" cy="1571625"/>
                  <wp:effectExtent l="0" t="0" r="17145" b="9525"/>
                  <wp:docPr id="1038" name="图片 1" descr="IMG_20201201_163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图片 1" descr="IMG_20201201_163302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20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73A" w:rsidRPr="0091273A" w:rsidTr="00273143">
        <w:trPr>
          <w:trHeight w:val="340"/>
        </w:trPr>
        <w:tc>
          <w:tcPr>
            <w:tcW w:w="190" w:type="pct"/>
            <w:shd w:val="clear" w:color="auto" w:fill="FFFFFF"/>
            <w:vAlign w:val="center"/>
          </w:tcPr>
          <w:p w:rsidR="0091273A" w:rsidRPr="0091273A" w:rsidRDefault="0091273A" w:rsidP="0091273A">
            <w:pPr>
              <w:pStyle w:val="ListParagraph3522eb84-1cd7-4910-b0f9-a9ff4f93db4b"/>
              <w:widowControl/>
              <w:numPr>
                <w:ilvl w:val="0"/>
                <w:numId w:val="1"/>
              </w:numPr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电气室铺设的绝缘垫未见检验标签。</w:t>
            </w:r>
          </w:p>
        </w:tc>
        <w:tc>
          <w:tcPr>
            <w:tcW w:w="1566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4B0D0AF8" wp14:editId="4E6AB42B">
                  <wp:extent cx="1798320" cy="763270"/>
                  <wp:effectExtent l="0" t="0" r="11430" b="17780"/>
                  <wp:docPr id="6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4" cy="763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position w:val="2"/>
                <w:sz w:val="21"/>
                <w:szCs w:val="21"/>
              </w:rPr>
              <w:t>建议在电气室内放置绝缘垫的检验标签</w:t>
            </w:r>
          </w:p>
        </w:tc>
        <w:tc>
          <w:tcPr>
            <w:tcW w:w="1630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color w:val="000000"/>
                <w:sz w:val="21"/>
                <w:szCs w:val="21"/>
              </w:rPr>
              <w:t>电气室配置合格有效的绝缘棒、绝缘垫、绝缘手套、绝缘鞋等必要的绝缘工具，对绝缘工具定期进行检验。</w:t>
            </w:r>
          </w:p>
          <w:p w:rsidR="0091273A" w:rsidRPr="0091273A" w:rsidRDefault="0091273A" w:rsidP="0027314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noProof/>
                <w:sz w:val="21"/>
                <w:szCs w:val="21"/>
              </w:rPr>
              <w:drawing>
                <wp:inline distT="0" distB="0" distL="114300" distR="114300" wp14:anchorId="6E8EBAEC" wp14:editId="74A5DFC0">
                  <wp:extent cx="1299210" cy="1191260"/>
                  <wp:effectExtent l="0" t="0" r="15240" b="8890"/>
                  <wp:docPr id="1065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Image1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589" cy="119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73A" w:rsidRPr="0091273A" w:rsidTr="00273143">
        <w:trPr>
          <w:trHeight w:val="2927"/>
        </w:trPr>
        <w:tc>
          <w:tcPr>
            <w:tcW w:w="190" w:type="pct"/>
            <w:shd w:val="clear" w:color="auto" w:fill="FFFFFF"/>
            <w:vAlign w:val="center"/>
          </w:tcPr>
          <w:p w:rsidR="0091273A" w:rsidRPr="0091273A" w:rsidRDefault="0091273A" w:rsidP="0091273A">
            <w:pPr>
              <w:pStyle w:val="ListParagraph3522eb84-1cd7-4910-b0f9-a9ff4f93db4b"/>
              <w:widowControl/>
              <w:numPr>
                <w:ilvl w:val="0"/>
                <w:numId w:val="1"/>
              </w:numPr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电气室内变压器无编号，且无标志牌</w:t>
            </w:r>
          </w:p>
        </w:tc>
        <w:tc>
          <w:tcPr>
            <w:tcW w:w="1566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1A85B7DF" wp14:editId="16EBA7E0">
                  <wp:extent cx="1798320" cy="1349375"/>
                  <wp:effectExtent l="0" t="0" r="11430" b="3175"/>
                  <wp:docPr id="7" name="图片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3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4" cy="13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69940940" wp14:editId="6F33C406">
                  <wp:extent cx="1798320" cy="1349375"/>
                  <wp:effectExtent l="0" t="0" r="11430" b="3175"/>
                  <wp:docPr id="8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4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4" cy="13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noProof/>
                <w:color w:val="000000" w:themeColor="text1"/>
                <w:sz w:val="21"/>
                <w:szCs w:val="21"/>
              </w:rPr>
              <w:lastRenderedPageBreak/>
              <w:drawing>
                <wp:inline distT="0" distB="0" distL="0" distR="0" wp14:anchorId="2FF409F9" wp14:editId="402F6F99">
                  <wp:extent cx="1541780" cy="1349375"/>
                  <wp:effectExtent l="0" t="0" r="3175" b="1270"/>
                  <wp:docPr id="9" name="图片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5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1780" cy="13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position w:val="2"/>
                <w:sz w:val="21"/>
                <w:szCs w:val="21"/>
              </w:rPr>
              <w:lastRenderedPageBreak/>
              <w:t>建议在电气室的变压器上增设编号，并设置警告标志</w:t>
            </w:r>
          </w:p>
        </w:tc>
        <w:tc>
          <w:tcPr>
            <w:tcW w:w="1630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color w:val="000000"/>
                <w:sz w:val="21"/>
                <w:szCs w:val="21"/>
              </w:rPr>
              <w:t>已增设警告标志及编号</w:t>
            </w:r>
          </w:p>
          <w:p w:rsidR="0091273A" w:rsidRPr="0091273A" w:rsidRDefault="0091273A" w:rsidP="002731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76D907C3" wp14:editId="7F0BB31B">
                  <wp:extent cx="1453515" cy="1090295"/>
                  <wp:effectExtent l="0" t="0" r="13335" b="14605"/>
                  <wp:docPr id="1043" name="图片 15" descr="mmexport1608793706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图片 15" descr="mmexport1608793706338"/>
                          <pic:cNvPicPr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15" cy="109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273A" w:rsidRPr="0091273A" w:rsidRDefault="0091273A" w:rsidP="002731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7EE308F8" wp14:editId="66DBFD2A">
                  <wp:extent cx="1450975" cy="1088390"/>
                  <wp:effectExtent l="0" t="0" r="15875" b="16510"/>
                  <wp:docPr id="1044" name="图片 17" descr="mmexport1608793713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图片 17" descr="mmexport1608793713852"/>
                          <pic:cNvPicPr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108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273A" w:rsidRPr="0091273A" w:rsidRDefault="0091273A" w:rsidP="002731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1273A" w:rsidRPr="0091273A" w:rsidRDefault="0091273A" w:rsidP="002731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lastRenderedPageBreak/>
              <w:drawing>
                <wp:inline distT="0" distB="0" distL="0" distR="0" wp14:anchorId="208C23D4" wp14:editId="3B474140">
                  <wp:extent cx="1406525" cy="1055370"/>
                  <wp:effectExtent l="0" t="0" r="3175" b="11430"/>
                  <wp:docPr id="1045" name="图片 18" descr="mmexport1608793711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图片 18" descr="mmexport1608793711456"/>
                          <pic:cNvPicPr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05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273A" w:rsidRPr="0091273A" w:rsidRDefault="0091273A" w:rsidP="002731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379F07CC" wp14:editId="6AFAE4E3">
                  <wp:extent cx="1432560" cy="1075055"/>
                  <wp:effectExtent l="0" t="0" r="15240" b="10795"/>
                  <wp:docPr id="1046" name="图片 16" descr="mmexport1608793708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图片 16" descr="mmexport1608793708554"/>
                          <pic:cNvPicPr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73A" w:rsidRPr="0091273A" w:rsidTr="00273143">
        <w:trPr>
          <w:trHeight w:val="340"/>
        </w:trPr>
        <w:tc>
          <w:tcPr>
            <w:tcW w:w="190" w:type="pct"/>
            <w:shd w:val="clear" w:color="auto" w:fill="FFFFFF"/>
            <w:vAlign w:val="center"/>
          </w:tcPr>
          <w:p w:rsidR="0091273A" w:rsidRPr="0091273A" w:rsidRDefault="0091273A" w:rsidP="0091273A">
            <w:pPr>
              <w:pStyle w:val="ListParagraph3522eb84-1cd7-4910-b0f9-a9ff4f93db4b"/>
              <w:widowControl/>
              <w:numPr>
                <w:ilvl w:val="0"/>
                <w:numId w:val="1"/>
              </w:numPr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52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门式起重机个别防撞杆未统一涂色，大部分为红色，少部分为白色。</w:t>
            </w:r>
          </w:p>
        </w:tc>
        <w:tc>
          <w:tcPr>
            <w:tcW w:w="1566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position w:val="2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62BD91E" wp14:editId="4B352917">
                  <wp:extent cx="1798320" cy="1349375"/>
                  <wp:effectExtent l="0" t="0" r="11430" b="3175"/>
                  <wp:docPr id="10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/>
                          <pic:cNvPicPr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4" cy="13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position w:val="2"/>
                <w:sz w:val="21"/>
                <w:szCs w:val="21"/>
              </w:rPr>
            </w:pPr>
          </w:p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position w:val="2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51764559" wp14:editId="414F5A0C">
                  <wp:extent cx="1798320" cy="1349375"/>
                  <wp:effectExtent l="0" t="0" r="11430" b="3175"/>
                  <wp:docPr id="11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"/>
                          <pic:cNvPicPr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4" cy="13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eastAsia="宋体" w:hAnsi="Times New Roman"/>
                <w:position w:val="2"/>
                <w:sz w:val="21"/>
                <w:szCs w:val="21"/>
              </w:rPr>
              <w:t>建议统一涂色</w:t>
            </w:r>
          </w:p>
        </w:tc>
        <w:tc>
          <w:tcPr>
            <w:tcW w:w="1630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color w:val="000000"/>
                <w:sz w:val="21"/>
                <w:szCs w:val="21"/>
              </w:rPr>
            </w:pPr>
          </w:p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eastAsia="宋体" w:hAnsi="Times New Roman"/>
                <w:color w:val="000000"/>
                <w:sz w:val="21"/>
                <w:szCs w:val="21"/>
              </w:rPr>
              <w:t>已整改</w:t>
            </w:r>
            <w:r w:rsidRPr="0091273A">
              <w:rPr>
                <w:rFonts w:eastAsia="宋体" w:hAnsi="Times New Roman"/>
                <w:noProof/>
                <w:color w:val="000000"/>
                <w:sz w:val="21"/>
                <w:szCs w:val="21"/>
                <w:lang w:eastAsia="zh-CN"/>
              </w:rPr>
              <w:drawing>
                <wp:inline distT="0" distB="0" distL="0" distR="0" wp14:anchorId="1C3E5BB9" wp14:editId="1F518820">
                  <wp:extent cx="2084705" cy="1564005"/>
                  <wp:effectExtent l="0" t="0" r="10795" b="17145"/>
                  <wp:docPr id="1051" name="图片 13" descr="IMG_3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图片 13" descr="IMG_3196"/>
                          <pic:cNvPicPr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705" cy="156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73A" w:rsidRPr="0091273A" w:rsidTr="00273143">
        <w:trPr>
          <w:trHeight w:val="340"/>
        </w:trPr>
        <w:tc>
          <w:tcPr>
            <w:tcW w:w="190" w:type="pct"/>
            <w:vMerge w:val="restart"/>
            <w:shd w:val="clear" w:color="auto" w:fill="FFFFFF"/>
            <w:vAlign w:val="center"/>
          </w:tcPr>
          <w:p w:rsidR="0091273A" w:rsidRPr="0091273A" w:rsidRDefault="0091273A" w:rsidP="0091273A">
            <w:pPr>
              <w:pStyle w:val="ListParagraph3522eb84-1cd7-4910-b0f9-a9ff4f93db4b"/>
              <w:widowControl/>
              <w:numPr>
                <w:ilvl w:val="0"/>
                <w:numId w:val="1"/>
              </w:numPr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FGD</w:t>
            </w: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（北）门口水坑盖板不严密，其具体用途不明。</w:t>
            </w:r>
          </w:p>
        </w:tc>
        <w:tc>
          <w:tcPr>
            <w:tcW w:w="1566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position w:val="2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15DFE4C8" wp14:editId="49588620">
                  <wp:extent cx="1798320" cy="1349375"/>
                  <wp:effectExtent l="0" t="0" r="11430" b="3175"/>
                  <wp:docPr id="15" name="图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4" cy="13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position w:val="2"/>
                <w:sz w:val="21"/>
                <w:szCs w:val="21"/>
              </w:rPr>
            </w:pPr>
          </w:p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641E5FAD" wp14:editId="7C4958D2">
                  <wp:extent cx="1798320" cy="1349375"/>
                  <wp:effectExtent l="0" t="0" r="11430" b="3175"/>
                  <wp:docPr id="16" name="图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4" cy="13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bCs/>
                <w:color w:val="000000" w:themeColor="text1"/>
                <w:position w:val="2"/>
                <w:sz w:val="21"/>
                <w:szCs w:val="21"/>
              </w:rPr>
            </w:pPr>
            <w:r w:rsidRPr="0091273A">
              <w:rPr>
                <w:rFonts w:eastAsia="宋体" w:hAnsi="Times New Roman"/>
                <w:position w:val="2"/>
                <w:sz w:val="21"/>
                <w:szCs w:val="21"/>
              </w:rPr>
              <w:t>建议增设提示标志，并严格密封此井</w:t>
            </w:r>
          </w:p>
        </w:tc>
        <w:tc>
          <w:tcPr>
            <w:tcW w:w="1630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position w:val="2"/>
                <w:sz w:val="21"/>
                <w:szCs w:val="21"/>
              </w:rPr>
            </w:pPr>
          </w:p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position w:val="2"/>
                <w:sz w:val="21"/>
                <w:szCs w:val="21"/>
              </w:rPr>
            </w:pPr>
            <w:r w:rsidRPr="0091273A">
              <w:rPr>
                <w:rFonts w:eastAsia="宋体" w:hAnsi="Times New Roman"/>
                <w:position w:val="2"/>
                <w:sz w:val="21"/>
                <w:szCs w:val="21"/>
              </w:rPr>
              <w:t>已重新砌砖密封此井，盖板按井口尺寸密封。</w:t>
            </w:r>
          </w:p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position w:val="2"/>
                <w:sz w:val="21"/>
                <w:szCs w:val="21"/>
              </w:rPr>
            </w:pPr>
          </w:p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position w:val="2"/>
                <w:sz w:val="21"/>
                <w:szCs w:val="21"/>
              </w:rPr>
            </w:pPr>
            <w:r w:rsidRPr="0091273A">
              <w:rPr>
                <w:rFonts w:eastAsia="宋体" w:hAnsi="Times New Roman"/>
                <w:noProof/>
                <w:position w:val="2"/>
                <w:sz w:val="21"/>
                <w:szCs w:val="21"/>
                <w:lang w:eastAsia="zh-CN"/>
              </w:rPr>
              <w:drawing>
                <wp:inline distT="0" distB="0" distL="0" distR="0" wp14:anchorId="24E15C7D" wp14:editId="74A5E5F9">
                  <wp:extent cx="1768475" cy="1224280"/>
                  <wp:effectExtent l="0" t="0" r="3175" b="13970"/>
                  <wp:docPr id="1060" name="图片 10" descr="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图片 10" descr="2"/>
                          <pic:cNvPicPr/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273A">
              <w:rPr>
                <w:rFonts w:eastAsia="宋体" w:hAnsi="Times New Roman"/>
                <w:noProof/>
                <w:position w:val="2"/>
                <w:sz w:val="21"/>
                <w:szCs w:val="21"/>
                <w:lang w:eastAsia="zh-CN"/>
              </w:rPr>
              <w:drawing>
                <wp:inline distT="0" distB="0" distL="0" distR="0" wp14:anchorId="1B747500" wp14:editId="5DB937EC">
                  <wp:extent cx="1755775" cy="1238250"/>
                  <wp:effectExtent l="0" t="0" r="15875" b="0"/>
                  <wp:docPr id="1061" name="图片 11" descr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图片 11" descr="1"/>
                          <pic:cNvPicPr/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77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73A" w:rsidRPr="0091273A" w:rsidTr="00273143">
        <w:trPr>
          <w:trHeight w:val="340"/>
        </w:trPr>
        <w:tc>
          <w:tcPr>
            <w:tcW w:w="190" w:type="pct"/>
            <w:vMerge/>
            <w:shd w:val="clear" w:color="auto" w:fill="FFFFFF"/>
            <w:vAlign w:val="center"/>
          </w:tcPr>
          <w:p w:rsidR="0091273A" w:rsidRPr="0091273A" w:rsidRDefault="0091273A" w:rsidP="0091273A">
            <w:pPr>
              <w:pStyle w:val="ListParagraph3522eb84-1cd7-4910-b0f9-a9ff4f93db4b"/>
              <w:widowControl/>
              <w:numPr>
                <w:ilvl w:val="0"/>
                <w:numId w:val="1"/>
              </w:numPr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现场检查发现</w:t>
            </w: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FGC</w:t>
            </w: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（北）出口至</w:t>
            </w: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FGD</w:t>
            </w: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（北）出口墙上有</w:t>
            </w: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2</w:t>
            </w: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根比较长的管道伸出，不利于人员通行</w:t>
            </w:r>
          </w:p>
        </w:tc>
        <w:tc>
          <w:tcPr>
            <w:tcW w:w="1566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position w:val="2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25A3380C" wp14:editId="01A9D9A3">
                  <wp:extent cx="1798320" cy="1349375"/>
                  <wp:effectExtent l="0" t="0" r="11430" b="3175"/>
                  <wp:docPr id="17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4"/>
                          <pic:cNvPicPr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4" cy="13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eastAsia="宋体" w:hAnsi="Times New Roman"/>
                <w:position w:val="2"/>
                <w:sz w:val="21"/>
                <w:szCs w:val="21"/>
              </w:rPr>
              <w:t>建议根据管道用处调整深处墙面的长度，以便人员通行</w:t>
            </w:r>
          </w:p>
        </w:tc>
        <w:tc>
          <w:tcPr>
            <w:tcW w:w="1630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color w:val="000000"/>
                <w:sz w:val="21"/>
                <w:szCs w:val="21"/>
                <w:lang w:eastAsia="zh-CN"/>
              </w:rPr>
            </w:pPr>
            <w:r w:rsidRPr="0091273A">
              <w:rPr>
                <w:rFonts w:eastAsia="宋体" w:hAnsi="Times New Roman"/>
                <w:color w:val="000000"/>
                <w:sz w:val="21"/>
                <w:szCs w:val="21"/>
              </w:rPr>
              <w:t>已整改</w:t>
            </w:r>
          </w:p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eastAsia="宋体" w:hAnsi="Times New Roman"/>
                <w:noProof/>
                <w:color w:val="000000"/>
                <w:sz w:val="21"/>
                <w:szCs w:val="21"/>
                <w:lang w:eastAsia="zh-CN"/>
              </w:rPr>
              <w:drawing>
                <wp:inline distT="0" distB="0" distL="0" distR="0" wp14:anchorId="6C0EFB4F" wp14:editId="15CBEF47">
                  <wp:extent cx="1749425" cy="1323340"/>
                  <wp:effectExtent l="0" t="0" r="3175" b="10160"/>
                  <wp:docPr id="1063" name="图片 18" descr="IMG_3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图片 18" descr="IMG_3203"/>
                          <pic:cNvPicPr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25" cy="13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73A" w:rsidRPr="0091273A" w:rsidTr="00273143">
        <w:trPr>
          <w:trHeight w:val="340"/>
        </w:trPr>
        <w:tc>
          <w:tcPr>
            <w:tcW w:w="190" w:type="pct"/>
            <w:vMerge/>
            <w:shd w:val="clear" w:color="auto" w:fill="FFFFFF"/>
            <w:vAlign w:val="center"/>
          </w:tcPr>
          <w:p w:rsidR="0091273A" w:rsidRPr="0091273A" w:rsidRDefault="0091273A" w:rsidP="0091273A">
            <w:pPr>
              <w:pStyle w:val="ListParagraph3522eb84-1cd7-4910-b0f9-a9ff4f93db4b"/>
              <w:widowControl/>
              <w:numPr>
                <w:ilvl w:val="0"/>
                <w:numId w:val="1"/>
              </w:numPr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智能产成品车间顶部吸水管道应定期清理，防止堵塞或泄漏</w:t>
            </w:r>
          </w:p>
        </w:tc>
        <w:tc>
          <w:tcPr>
            <w:tcW w:w="1566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4BA7331C" wp14:editId="68609B7A">
                  <wp:extent cx="1798320" cy="1349375"/>
                  <wp:effectExtent l="0" t="0" r="11430" b="3175"/>
                  <wp:docPr id="18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0"/>
                          <pic:cNvPicPr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4" cy="13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eastAsia="宋体" w:hAnsi="Times New Roman"/>
                <w:position w:val="2"/>
                <w:sz w:val="21"/>
                <w:szCs w:val="21"/>
              </w:rPr>
              <w:t>建议定期清理检查</w:t>
            </w:r>
          </w:p>
        </w:tc>
        <w:tc>
          <w:tcPr>
            <w:tcW w:w="1630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eastAsia="宋体" w:hAnsi="Times New Roman"/>
                <w:color w:val="000000"/>
                <w:sz w:val="21"/>
                <w:szCs w:val="21"/>
              </w:rPr>
              <w:t>土炉事业部汛期期间每月巡检清理一次，其余时间</w:t>
            </w:r>
            <w:r w:rsidRPr="0091273A">
              <w:rPr>
                <w:rFonts w:eastAsia="宋体" w:hAnsi="Times New Roman"/>
                <w:color w:val="000000"/>
                <w:sz w:val="21"/>
                <w:szCs w:val="21"/>
              </w:rPr>
              <w:t>6</w:t>
            </w:r>
            <w:r w:rsidRPr="0091273A">
              <w:rPr>
                <w:rFonts w:eastAsia="宋体" w:hAnsi="Times New Roman"/>
                <w:color w:val="000000"/>
                <w:sz w:val="21"/>
                <w:szCs w:val="21"/>
              </w:rPr>
              <w:t>个月巡检清理一次。</w:t>
            </w:r>
          </w:p>
        </w:tc>
      </w:tr>
      <w:tr w:rsidR="0091273A" w:rsidRPr="0091273A" w:rsidTr="00273143">
        <w:trPr>
          <w:trHeight w:val="340"/>
        </w:trPr>
        <w:tc>
          <w:tcPr>
            <w:tcW w:w="190" w:type="pct"/>
            <w:vMerge/>
            <w:shd w:val="clear" w:color="auto" w:fill="FFFFFF"/>
            <w:vAlign w:val="center"/>
          </w:tcPr>
          <w:p w:rsidR="0091273A" w:rsidRPr="0091273A" w:rsidRDefault="0091273A" w:rsidP="0091273A">
            <w:pPr>
              <w:pStyle w:val="ListParagraph3522eb84-1cd7-4910-b0f9-a9ff4f93db4b"/>
              <w:widowControl/>
              <w:numPr>
                <w:ilvl w:val="0"/>
                <w:numId w:val="1"/>
              </w:numPr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widowControl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配电间工具箱</w:t>
            </w:r>
            <w:proofErr w:type="gramStart"/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内工具</w:t>
            </w:r>
            <w:proofErr w:type="gramEnd"/>
            <w:r w:rsidRPr="0091273A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不全。</w:t>
            </w:r>
          </w:p>
        </w:tc>
        <w:tc>
          <w:tcPr>
            <w:tcW w:w="1566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position w:val="2"/>
                <w:sz w:val="21"/>
                <w:szCs w:val="21"/>
              </w:rPr>
            </w:pPr>
            <w:r w:rsidRPr="0091273A">
              <w:rPr>
                <w:rFonts w:ascii="Times New Roman" w:hAnsi="Times New Roman"/>
                <w:bCs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5D397D25" wp14:editId="0182EEE1">
                  <wp:extent cx="1798320" cy="1349375"/>
                  <wp:effectExtent l="0" t="0" r="11430" b="3175"/>
                  <wp:docPr id="19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5"/>
                          <pic:cNvPicPr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4" cy="1349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eastAsia="宋体" w:hAnsi="Times New Roman"/>
                <w:position w:val="2"/>
                <w:sz w:val="21"/>
                <w:szCs w:val="21"/>
              </w:rPr>
              <w:t>现场用完工具以后需要及时放置回原处</w:t>
            </w:r>
          </w:p>
        </w:tc>
        <w:tc>
          <w:tcPr>
            <w:tcW w:w="1630" w:type="pct"/>
            <w:shd w:val="clear" w:color="auto" w:fill="FFFFFF"/>
            <w:vAlign w:val="center"/>
          </w:tcPr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color w:val="000000"/>
                <w:sz w:val="21"/>
                <w:szCs w:val="21"/>
              </w:rPr>
            </w:pPr>
            <w:r w:rsidRPr="0091273A">
              <w:rPr>
                <w:rFonts w:eastAsia="宋体" w:hAnsi="Times New Roman"/>
                <w:color w:val="000000"/>
                <w:sz w:val="21"/>
                <w:szCs w:val="21"/>
              </w:rPr>
              <w:t>已完成，工具放归原处。</w:t>
            </w:r>
          </w:p>
          <w:p w:rsidR="0091273A" w:rsidRPr="0091273A" w:rsidRDefault="0091273A" w:rsidP="00273143">
            <w:pPr>
              <w:pStyle w:val="1"/>
              <w:spacing w:line="240" w:lineRule="auto"/>
              <w:jc w:val="center"/>
              <w:rPr>
                <w:rFonts w:eastAsia="宋体" w:hAnsi="Times New Roman"/>
                <w:bCs/>
                <w:color w:val="000000" w:themeColor="text1"/>
                <w:sz w:val="21"/>
                <w:szCs w:val="21"/>
              </w:rPr>
            </w:pPr>
            <w:r w:rsidRPr="0091273A">
              <w:rPr>
                <w:rFonts w:eastAsia="宋体" w:hAnsi="Times New Roman"/>
                <w:noProof/>
                <w:color w:val="000000"/>
                <w:sz w:val="21"/>
                <w:szCs w:val="21"/>
                <w:lang w:eastAsia="zh-CN"/>
              </w:rPr>
              <w:drawing>
                <wp:inline distT="0" distB="0" distL="114300" distR="114300" wp14:anchorId="1712D993" wp14:editId="493199D8">
                  <wp:extent cx="1372235" cy="1029335"/>
                  <wp:effectExtent l="0" t="0" r="18415" b="18415"/>
                  <wp:docPr id="20" name="图片 20" descr="702748b670833a201d3dab45afa7e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702748b670833a201d3dab45afa7e5c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02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2A2F5B" w:rsidRDefault="002A2F5B"/>
    <w:sectPr w:rsidR="002A2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F69B9"/>
    <w:multiLevelType w:val="multilevel"/>
    <w:tmpl w:val="5C6F69B9"/>
    <w:lvl w:ilvl="0">
      <w:start w:val="1"/>
      <w:numFmt w:val="decimal"/>
      <w:suff w:val="nothing"/>
      <w:lvlText w:val="%1."/>
      <w:lvlJc w:val="left"/>
      <w:pPr>
        <w:ind w:left="846" w:hanging="420"/>
      </w:pPr>
      <w:rPr>
        <w:rFonts w:hint="eastAsia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3A"/>
    <w:rsid w:val="00016C8A"/>
    <w:rsid w:val="00017415"/>
    <w:rsid w:val="00021BF9"/>
    <w:rsid w:val="0002481B"/>
    <w:rsid w:val="0003687B"/>
    <w:rsid w:val="00045CF9"/>
    <w:rsid w:val="00050122"/>
    <w:rsid w:val="0005042C"/>
    <w:rsid w:val="00055786"/>
    <w:rsid w:val="00056370"/>
    <w:rsid w:val="00066D42"/>
    <w:rsid w:val="00067D1E"/>
    <w:rsid w:val="00083C70"/>
    <w:rsid w:val="00091333"/>
    <w:rsid w:val="000B241E"/>
    <w:rsid w:val="000F1A44"/>
    <w:rsid w:val="0010054B"/>
    <w:rsid w:val="00110792"/>
    <w:rsid w:val="00113748"/>
    <w:rsid w:val="001221E4"/>
    <w:rsid w:val="001316E7"/>
    <w:rsid w:val="00132435"/>
    <w:rsid w:val="0015096F"/>
    <w:rsid w:val="001509DD"/>
    <w:rsid w:val="00191002"/>
    <w:rsid w:val="001976BF"/>
    <w:rsid w:val="001B1172"/>
    <w:rsid w:val="001D2D61"/>
    <w:rsid w:val="001D700F"/>
    <w:rsid w:val="001E2F7E"/>
    <w:rsid w:val="002127BC"/>
    <w:rsid w:val="0022256B"/>
    <w:rsid w:val="00223435"/>
    <w:rsid w:val="00224564"/>
    <w:rsid w:val="002376E5"/>
    <w:rsid w:val="00243EFB"/>
    <w:rsid w:val="002806E1"/>
    <w:rsid w:val="002908E8"/>
    <w:rsid w:val="00296390"/>
    <w:rsid w:val="002A2F5B"/>
    <w:rsid w:val="002A5B43"/>
    <w:rsid w:val="002B6600"/>
    <w:rsid w:val="002C04BC"/>
    <w:rsid w:val="002E730E"/>
    <w:rsid w:val="002F0F0C"/>
    <w:rsid w:val="00311FBE"/>
    <w:rsid w:val="00314360"/>
    <w:rsid w:val="00340185"/>
    <w:rsid w:val="0034090F"/>
    <w:rsid w:val="00341609"/>
    <w:rsid w:val="00343DD1"/>
    <w:rsid w:val="00347529"/>
    <w:rsid w:val="003516ED"/>
    <w:rsid w:val="00352E3A"/>
    <w:rsid w:val="0037037F"/>
    <w:rsid w:val="003A2A07"/>
    <w:rsid w:val="003A407A"/>
    <w:rsid w:val="003B3CC6"/>
    <w:rsid w:val="003D7E40"/>
    <w:rsid w:val="003D7F88"/>
    <w:rsid w:val="003F75D2"/>
    <w:rsid w:val="004154F9"/>
    <w:rsid w:val="00417DF3"/>
    <w:rsid w:val="00434079"/>
    <w:rsid w:val="004354A6"/>
    <w:rsid w:val="00450209"/>
    <w:rsid w:val="0045516D"/>
    <w:rsid w:val="00461C64"/>
    <w:rsid w:val="00470BC5"/>
    <w:rsid w:val="00477947"/>
    <w:rsid w:val="00490FBE"/>
    <w:rsid w:val="00497066"/>
    <w:rsid w:val="004B147B"/>
    <w:rsid w:val="004D70EC"/>
    <w:rsid w:val="004F0C07"/>
    <w:rsid w:val="004F0C45"/>
    <w:rsid w:val="004F5524"/>
    <w:rsid w:val="004F5B56"/>
    <w:rsid w:val="004F7A0D"/>
    <w:rsid w:val="0050146D"/>
    <w:rsid w:val="00503F2E"/>
    <w:rsid w:val="005173C1"/>
    <w:rsid w:val="00520CC7"/>
    <w:rsid w:val="00527E7A"/>
    <w:rsid w:val="00531B92"/>
    <w:rsid w:val="005365F1"/>
    <w:rsid w:val="005407B1"/>
    <w:rsid w:val="005457A1"/>
    <w:rsid w:val="005460D8"/>
    <w:rsid w:val="005622BF"/>
    <w:rsid w:val="00566873"/>
    <w:rsid w:val="00572295"/>
    <w:rsid w:val="005831D0"/>
    <w:rsid w:val="0058372D"/>
    <w:rsid w:val="005A069F"/>
    <w:rsid w:val="005B06BC"/>
    <w:rsid w:val="005D5D99"/>
    <w:rsid w:val="005E49B7"/>
    <w:rsid w:val="00626B91"/>
    <w:rsid w:val="006278FC"/>
    <w:rsid w:val="00651A6E"/>
    <w:rsid w:val="00654C80"/>
    <w:rsid w:val="00656136"/>
    <w:rsid w:val="006562F8"/>
    <w:rsid w:val="006730CE"/>
    <w:rsid w:val="00685D9C"/>
    <w:rsid w:val="00686FD2"/>
    <w:rsid w:val="0069378F"/>
    <w:rsid w:val="006B4944"/>
    <w:rsid w:val="006C1AA7"/>
    <w:rsid w:val="006D27D5"/>
    <w:rsid w:val="006D4699"/>
    <w:rsid w:val="006E3820"/>
    <w:rsid w:val="00711382"/>
    <w:rsid w:val="00716D2C"/>
    <w:rsid w:val="00735D91"/>
    <w:rsid w:val="00772A89"/>
    <w:rsid w:val="0077360D"/>
    <w:rsid w:val="00774C26"/>
    <w:rsid w:val="007C334D"/>
    <w:rsid w:val="007D305F"/>
    <w:rsid w:val="007D732F"/>
    <w:rsid w:val="007F08BF"/>
    <w:rsid w:val="00826C71"/>
    <w:rsid w:val="00831F0E"/>
    <w:rsid w:val="00837860"/>
    <w:rsid w:val="00843A33"/>
    <w:rsid w:val="00861295"/>
    <w:rsid w:val="0086704C"/>
    <w:rsid w:val="008771B6"/>
    <w:rsid w:val="00885EB9"/>
    <w:rsid w:val="008A7371"/>
    <w:rsid w:val="008D2C24"/>
    <w:rsid w:val="008E1AB0"/>
    <w:rsid w:val="008E6AA5"/>
    <w:rsid w:val="0091273A"/>
    <w:rsid w:val="0091395E"/>
    <w:rsid w:val="00915306"/>
    <w:rsid w:val="00921849"/>
    <w:rsid w:val="00945CF3"/>
    <w:rsid w:val="009509A0"/>
    <w:rsid w:val="00985174"/>
    <w:rsid w:val="0098632D"/>
    <w:rsid w:val="00986877"/>
    <w:rsid w:val="009904EB"/>
    <w:rsid w:val="009A6DA0"/>
    <w:rsid w:val="009B4B31"/>
    <w:rsid w:val="009C313E"/>
    <w:rsid w:val="009D119A"/>
    <w:rsid w:val="009D420D"/>
    <w:rsid w:val="009D5DB0"/>
    <w:rsid w:val="009E1583"/>
    <w:rsid w:val="009E366E"/>
    <w:rsid w:val="009E6F20"/>
    <w:rsid w:val="009F5B15"/>
    <w:rsid w:val="00A07049"/>
    <w:rsid w:val="00A10A63"/>
    <w:rsid w:val="00A270D4"/>
    <w:rsid w:val="00A33125"/>
    <w:rsid w:val="00A44BB6"/>
    <w:rsid w:val="00A538D2"/>
    <w:rsid w:val="00A67DBF"/>
    <w:rsid w:val="00A67EF4"/>
    <w:rsid w:val="00A73C42"/>
    <w:rsid w:val="00AA0540"/>
    <w:rsid w:val="00AA6ADD"/>
    <w:rsid w:val="00AC437A"/>
    <w:rsid w:val="00AC6DA1"/>
    <w:rsid w:val="00AD01F7"/>
    <w:rsid w:val="00AF1376"/>
    <w:rsid w:val="00AF3FEB"/>
    <w:rsid w:val="00B16C95"/>
    <w:rsid w:val="00B37790"/>
    <w:rsid w:val="00B50950"/>
    <w:rsid w:val="00B63645"/>
    <w:rsid w:val="00B944D2"/>
    <w:rsid w:val="00BB4212"/>
    <w:rsid w:val="00BC2D9A"/>
    <w:rsid w:val="00BE0379"/>
    <w:rsid w:val="00BE17B9"/>
    <w:rsid w:val="00BE3458"/>
    <w:rsid w:val="00C01182"/>
    <w:rsid w:val="00C07E21"/>
    <w:rsid w:val="00C15E08"/>
    <w:rsid w:val="00C1668D"/>
    <w:rsid w:val="00C17D02"/>
    <w:rsid w:val="00C20A2B"/>
    <w:rsid w:val="00C61C2F"/>
    <w:rsid w:val="00CA2AD9"/>
    <w:rsid w:val="00CB132C"/>
    <w:rsid w:val="00CB72AD"/>
    <w:rsid w:val="00CC0E02"/>
    <w:rsid w:val="00CC220B"/>
    <w:rsid w:val="00CC59DE"/>
    <w:rsid w:val="00CD797F"/>
    <w:rsid w:val="00CE16E6"/>
    <w:rsid w:val="00CF73FF"/>
    <w:rsid w:val="00D547DC"/>
    <w:rsid w:val="00D60C19"/>
    <w:rsid w:val="00D77FB1"/>
    <w:rsid w:val="00DB7AD9"/>
    <w:rsid w:val="00DC17A2"/>
    <w:rsid w:val="00DD2BB1"/>
    <w:rsid w:val="00DE1497"/>
    <w:rsid w:val="00E11174"/>
    <w:rsid w:val="00E1137A"/>
    <w:rsid w:val="00E161D0"/>
    <w:rsid w:val="00E624AF"/>
    <w:rsid w:val="00EC37C5"/>
    <w:rsid w:val="00EF432E"/>
    <w:rsid w:val="00F05D74"/>
    <w:rsid w:val="00F06765"/>
    <w:rsid w:val="00F15823"/>
    <w:rsid w:val="00F16A1F"/>
    <w:rsid w:val="00F24CE0"/>
    <w:rsid w:val="00F27E36"/>
    <w:rsid w:val="00F40C35"/>
    <w:rsid w:val="00F41CD6"/>
    <w:rsid w:val="00F460E8"/>
    <w:rsid w:val="00F473EE"/>
    <w:rsid w:val="00F56B47"/>
    <w:rsid w:val="00F65D8D"/>
    <w:rsid w:val="00F842BE"/>
    <w:rsid w:val="00F86244"/>
    <w:rsid w:val="00F905FE"/>
    <w:rsid w:val="00FA56D0"/>
    <w:rsid w:val="00FB76DD"/>
    <w:rsid w:val="00FC66DF"/>
    <w:rsid w:val="00FE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3A"/>
    <w:pPr>
      <w:widowControl w:val="0"/>
      <w:spacing w:line="52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1273A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1">
    <w:name w:val="正文1"/>
    <w:qFormat/>
    <w:rsid w:val="0091273A"/>
    <w:pPr>
      <w:widowControl w:val="0"/>
      <w:tabs>
        <w:tab w:val="left" w:pos="567"/>
      </w:tabs>
      <w:adjustRightInd w:val="0"/>
      <w:spacing w:line="360" w:lineRule="atLeast"/>
      <w:jc w:val="both"/>
      <w:textAlignment w:val="baseline"/>
    </w:pPr>
    <w:rPr>
      <w:rFonts w:ascii="Times New Roman" w:eastAsia="PMingLiU" w:hAnsi="Courier" w:cs="Times New Roman"/>
      <w:kern w:val="0"/>
      <w:sz w:val="24"/>
      <w:szCs w:val="20"/>
      <w:lang w:eastAsia="zh-TW"/>
    </w:rPr>
  </w:style>
  <w:style w:type="paragraph" w:customStyle="1" w:styleId="ListParagraph3522eb84-1cd7-4910-b0f9-a9ff4f93db4b">
    <w:name w:val="List Paragraph_3522eb84-1cd7-4910-b0f9-a9ff4f93db4b"/>
    <w:basedOn w:val="a"/>
    <w:uiPriority w:val="34"/>
    <w:qFormat/>
    <w:rsid w:val="0091273A"/>
    <w:pPr>
      <w:ind w:firstLineChars="200" w:firstLine="420"/>
    </w:pPr>
  </w:style>
  <w:style w:type="table" w:customStyle="1" w:styleId="5">
    <w:name w:val="网格型5"/>
    <w:basedOn w:val="a1"/>
    <w:uiPriority w:val="59"/>
    <w:qFormat/>
    <w:rsid w:val="0091273A"/>
    <w:rPr>
      <w:rFonts w:ascii="等线" w:eastAsia="等线" w:hAnsi="等线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1273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1273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3A"/>
    <w:pPr>
      <w:widowControl w:val="0"/>
      <w:spacing w:line="52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1273A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1">
    <w:name w:val="正文1"/>
    <w:qFormat/>
    <w:rsid w:val="0091273A"/>
    <w:pPr>
      <w:widowControl w:val="0"/>
      <w:tabs>
        <w:tab w:val="left" w:pos="567"/>
      </w:tabs>
      <w:adjustRightInd w:val="0"/>
      <w:spacing w:line="360" w:lineRule="atLeast"/>
      <w:jc w:val="both"/>
      <w:textAlignment w:val="baseline"/>
    </w:pPr>
    <w:rPr>
      <w:rFonts w:ascii="Times New Roman" w:eastAsia="PMingLiU" w:hAnsi="Courier" w:cs="Times New Roman"/>
      <w:kern w:val="0"/>
      <w:sz w:val="24"/>
      <w:szCs w:val="20"/>
      <w:lang w:eastAsia="zh-TW"/>
    </w:rPr>
  </w:style>
  <w:style w:type="paragraph" w:customStyle="1" w:styleId="ListParagraph3522eb84-1cd7-4910-b0f9-a9ff4f93db4b">
    <w:name w:val="List Paragraph_3522eb84-1cd7-4910-b0f9-a9ff4f93db4b"/>
    <w:basedOn w:val="a"/>
    <w:uiPriority w:val="34"/>
    <w:qFormat/>
    <w:rsid w:val="0091273A"/>
    <w:pPr>
      <w:ind w:firstLineChars="200" w:firstLine="420"/>
    </w:pPr>
  </w:style>
  <w:style w:type="table" w:customStyle="1" w:styleId="5">
    <w:name w:val="网格型5"/>
    <w:basedOn w:val="a1"/>
    <w:uiPriority w:val="59"/>
    <w:qFormat/>
    <w:rsid w:val="0091273A"/>
    <w:rPr>
      <w:rFonts w:ascii="等线" w:eastAsia="等线" w:hAnsi="等线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1273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1273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2021-06-16T07:10:00Z</dcterms:created>
  <dcterms:modified xsi:type="dcterms:W3CDTF">2021-06-16T07:11:00Z</dcterms:modified>
</cp:coreProperties>
</file>